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634" w:rsidRDefault="00DB1634" w:rsidP="00DB1634">
      <w:pPr>
        <w:pStyle w:val="Heading1"/>
        <w:spacing w:line="480" w:lineRule="auto"/>
      </w:pPr>
      <w:bookmarkStart w:id="0" w:name="_Ref1398105"/>
      <w:r>
        <w:t xml:space="preserve">Appendix </w:t>
      </w:r>
      <w:r>
        <w:rPr>
          <w:noProof/>
        </w:rPr>
        <w:t>A</w:t>
      </w:r>
      <w:bookmarkEnd w:id="0"/>
      <w:r w:rsidR="004F7514">
        <w:rPr>
          <w:noProof/>
        </w:rPr>
        <w:t>.</w:t>
      </w:r>
      <w:r>
        <w:t xml:space="preserve"> </w:t>
      </w:r>
      <w:r w:rsidRPr="00DC7452">
        <w:rPr>
          <w:lang w:eastAsia="en-AU"/>
        </w:rPr>
        <w:t>Percent presence by regions, for species observed between fiv</w:t>
      </w:r>
      <w:bookmarkStart w:id="1" w:name="_GoBack"/>
      <w:bookmarkEnd w:id="1"/>
      <w:r w:rsidRPr="00DC7452">
        <w:rPr>
          <w:lang w:eastAsia="en-AU"/>
        </w:rPr>
        <w:t>e and 18 times overall</w:t>
      </w:r>
    </w:p>
    <w:tbl>
      <w:tblPr>
        <w:tblW w:w="8256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716"/>
        <w:gridCol w:w="1176"/>
        <w:gridCol w:w="1176"/>
        <w:gridCol w:w="1176"/>
        <w:gridCol w:w="1176"/>
        <w:gridCol w:w="974"/>
      </w:tblGrid>
      <w:tr w:rsidR="00DB1634" w:rsidRPr="008B37D0" w:rsidTr="00E57A02">
        <w:trPr>
          <w:trHeight w:val="288"/>
        </w:trPr>
        <w:tc>
          <w:tcPr>
            <w:tcW w:w="27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B1634" w:rsidRPr="00975340" w:rsidRDefault="00DB1634" w:rsidP="00E57A02">
            <w:pPr>
              <w:spacing w:after="0" w:line="480" w:lineRule="auto"/>
              <w:rPr>
                <w:rFonts w:eastAsia="Times New Roman"/>
                <w:b/>
                <w:color w:val="000000"/>
                <w:lang w:eastAsia="en-AU"/>
              </w:rPr>
            </w:pPr>
            <w:r w:rsidRPr="00975340">
              <w:rPr>
                <w:rFonts w:eastAsia="Times New Roman"/>
                <w:b/>
                <w:color w:val="000000"/>
                <w:lang w:eastAsia="en-AU"/>
              </w:rPr>
              <w:t>Species</w:t>
            </w:r>
          </w:p>
        </w:tc>
        <w:tc>
          <w:tcPr>
            <w:tcW w:w="11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B1634" w:rsidRPr="00975340" w:rsidRDefault="00DB1634" w:rsidP="00E57A02">
            <w:pPr>
              <w:spacing w:after="0" w:line="480" w:lineRule="auto"/>
              <w:rPr>
                <w:rFonts w:eastAsia="Times New Roman"/>
                <w:b/>
                <w:color w:val="000000"/>
                <w:lang w:eastAsia="en-AU"/>
              </w:rPr>
            </w:pPr>
            <w:r w:rsidRPr="00975340">
              <w:rPr>
                <w:rFonts w:eastAsia="Times New Roman"/>
                <w:b/>
                <w:color w:val="000000"/>
                <w:lang w:eastAsia="en-AU"/>
              </w:rPr>
              <w:t>Coastal</w:t>
            </w:r>
          </w:p>
        </w:tc>
        <w:tc>
          <w:tcPr>
            <w:tcW w:w="11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B1634" w:rsidRPr="00975340" w:rsidRDefault="00DB1634" w:rsidP="00E57A02">
            <w:pPr>
              <w:spacing w:after="0" w:line="480" w:lineRule="auto"/>
              <w:rPr>
                <w:rFonts w:eastAsia="Times New Roman"/>
                <w:b/>
                <w:color w:val="000000"/>
                <w:lang w:eastAsia="en-AU"/>
              </w:rPr>
            </w:pPr>
            <w:r w:rsidRPr="00975340">
              <w:rPr>
                <w:rFonts w:eastAsia="Times New Roman"/>
                <w:b/>
                <w:color w:val="000000"/>
                <w:lang w:eastAsia="en-AU"/>
              </w:rPr>
              <w:t>Others</w:t>
            </w:r>
          </w:p>
        </w:tc>
        <w:tc>
          <w:tcPr>
            <w:tcW w:w="11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B1634" w:rsidRPr="00975340" w:rsidRDefault="00DB1634" w:rsidP="00E57A02">
            <w:pPr>
              <w:spacing w:after="0" w:line="480" w:lineRule="auto"/>
              <w:rPr>
                <w:rFonts w:eastAsia="Times New Roman"/>
                <w:b/>
                <w:color w:val="000000"/>
                <w:lang w:eastAsia="en-AU"/>
              </w:rPr>
            </w:pPr>
            <w:r w:rsidRPr="00975340">
              <w:rPr>
                <w:rFonts w:eastAsia="Times New Roman"/>
                <w:b/>
                <w:color w:val="000000"/>
                <w:lang w:eastAsia="en-AU"/>
              </w:rPr>
              <w:t>Southern Downs</w:t>
            </w:r>
          </w:p>
        </w:tc>
        <w:tc>
          <w:tcPr>
            <w:tcW w:w="11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B1634" w:rsidRPr="00975340" w:rsidRDefault="00DB1634" w:rsidP="00E57A02">
            <w:pPr>
              <w:spacing w:after="0" w:line="480" w:lineRule="auto"/>
              <w:rPr>
                <w:rFonts w:eastAsia="Times New Roman"/>
                <w:b/>
                <w:color w:val="000000"/>
                <w:lang w:eastAsia="en-AU"/>
              </w:rPr>
            </w:pPr>
            <w:proofErr w:type="spellStart"/>
            <w:r w:rsidRPr="00975340">
              <w:rPr>
                <w:rFonts w:eastAsia="Times New Roman"/>
                <w:b/>
                <w:color w:val="000000"/>
                <w:lang w:eastAsia="en-AU"/>
              </w:rPr>
              <w:t>Avg</w:t>
            </w:r>
            <w:proofErr w:type="spellEnd"/>
            <w:r w:rsidRPr="00975340">
              <w:rPr>
                <w:rFonts w:eastAsia="Times New Roman"/>
                <w:b/>
                <w:color w:val="000000"/>
                <w:lang w:eastAsia="en-AU"/>
              </w:rPr>
              <w:t xml:space="preserve"> </w:t>
            </w:r>
            <w:proofErr w:type="spellStart"/>
            <w:r w:rsidRPr="00975340">
              <w:rPr>
                <w:rFonts w:eastAsia="Times New Roman"/>
                <w:b/>
                <w:color w:val="000000"/>
                <w:lang w:eastAsia="en-AU"/>
              </w:rPr>
              <w:t>s.e.</w:t>
            </w:r>
            <w:proofErr w:type="spellEnd"/>
          </w:p>
        </w:tc>
        <w:tc>
          <w:tcPr>
            <w:tcW w:w="8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B1634" w:rsidRPr="00975340" w:rsidRDefault="00DB1634" w:rsidP="00E57A02">
            <w:pPr>
              <w:spacing w:after="0" w:line="480" w:lineRule="auto"/>
              <w:rPr>
                <w:b/>
              </w:rPr>
            </w:pPr>
            <w:r w:rsidRPr="00975340">
              <w:rPr>
                <w:b/>
              </w:rPr>
              <w:t>Sig.</w:t>
            </w:r>
          </w:p>
          <w:p w:rsidR="00DB1634" w:rsidRPr="00975340" w:rsidRDefault="00DB1634" w:rsidP="00E57A02">
            <w:pPr>
              <w:spacing w:after="0" w:line="480" w:lineRule="auto"/>
              <w:rPr>
                <w:rFonts w:eastAsia="Times New Roman"/>
                <w:b/>
                <w:color w:val="000000"/>
                <w:lang w:eastAsia="en-AU"/>
              </w:rPr>
            </w:pPr>
            <w:r w:rsidRPr="00975340">
              <w:rPr>
                <w:b/>
              </w:rPr>
              <w:t>(P&lt;0.05)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proofErr w:type="spellStart"/>
            <w:r w:rsidRPr="002C360D">
              <w:rPr>
                <w:rFonts w:eastAsia="Times New Roman"/>
                <w:color w:val="000000"/>
                <w:lang w:eastAsia="en-AU"/>
              </w:rPr>
              <w:t>Apostlebird</w:t>
            </w:r>
            <w:proofErr w:type="spellEnd"/>
          </w:p>
        </w:tc>
        <w:tc>
          <w:tcPr>
            <w:tcW w:w="1176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46.1</w:t>
            </w:r>
          </w:p>
        </w:tc>
        <w:tc>
          <w:tcPr>
            <w:tcW w:w="1176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2.1</w:t>
            </w:r>
          </w:p>
        </w:tc>
        <w:tc>
          <w:tcPr>
            <w:tcW w:w="836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Australasian Pipit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10.6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80.7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5.6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Australian Pelican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10.2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16.6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6.7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Australian Raven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73.8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1.2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Australian White Ibis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23.9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25.9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6.6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Bar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shouldered Dove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34.6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3.1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Black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faced Cuckoo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shrike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27.5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21.8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36.0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10.9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Black fronted Dotterel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9.9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37.2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5.4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Black Kite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9.6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75.5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5.8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Blue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faced Honeyeater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23.6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8.1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6.5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proofErr w:type="spellStart"/>
            <w:r w:rsidRPr="002C360D">
              <w:rPr>
                <w:rFonts w:eastAsia="Times New Roman"/>
                <w:color w:val="000000"/>
                <w:lang w:eastAsia="en-AU"/>
              </w:rPr>
              <w:t>Brahminy</w:t>
            </w:r>
            <w:proofErr w:type="spellEnd"/>
            <w:r w:rsidRPr="002C360D">
              <w:rPr>
                <w:rFonts w:eastAsia="Times New Roman"/>
                <w:color w:val="000000"/>
                <w:lang w:eastAsia="en-AU"/>
              </w:rPr>
              <w:t xml:space="preserve"> Kite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22.1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1.3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Brown Honeyeater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6.3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31.5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4.1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Comb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crested Jacana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13.6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2.0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 xml:space="preserve">Common </w:t>
            </w:r>
            <w:proofErr w:type="spellStart"/>
            <w:r w:rsidRPr="002C360D">
              <w:rPr>
                <w:rFonts w:eastAsia="Times New Roman"/>
                <w:color w:val="000000"/>
                <w:lang w:eastAsia="en-AU"/>
              </w:rPr>
              <w:t>Myna</w:t>
            </w:r>
            <w:proofErr w:type="spellEnd"/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2.8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7.7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100.0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2.2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Common Starling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91.4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1.4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Crested Pigeon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29.1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10.2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45.6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9.4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Darter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18.0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18.9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5.2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Double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barred Finch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26.6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15.3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6.3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Eurasian Coot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20.8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19.6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15.7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7.6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Fairy Martin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19.8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51.2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6.2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lastRenderedPageBreak/>
              <w:t>Figbird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19.5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6.6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4.0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Galah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18.7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59.6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7.2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Golden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 xml:space="preserve">headed </w:t>
            </w:r>
            <w:proofErr w:type="spellStart"/>
            <w:r w:rsidRPr="002C360D">
              <w:rPr>
                <w:rFonts w:eastAsia="Times New Roman"/>
                <w:color w:val="000000"/>
                <w:lang w:eastAsia="en-AU"/>
              </w:rPr>
              <w:t>Cisticola</w:t>
            </w:r>
            <w:proofErr w:type="spellEnd"/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16.6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9.9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3.6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Great Egret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12.3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26.2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6.4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Grey Butcherbird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10.3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13.1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3.9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Grey Fantail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24.6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11.9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6.1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Grey Shrike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thrush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12.7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14.9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8.6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7.1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Grey Teal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69.5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2.1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Hardhead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17.2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8.7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34.5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7.3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House Sparrow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84.4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Laughing Kookaburra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25.0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33.7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21.4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9.0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Little Black Cormorant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18.0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14.2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18.5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8.2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Little Friarbird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8.7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23.7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5.6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Little Pied Cormorant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15.3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18.5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36.3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9.7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Noisy Friarbird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8.4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13.9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5.7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Olive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backed Oriole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15.1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18.5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4.9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Pale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headed Rosella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9.5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13.1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4.2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Pied Butcherbird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23.0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25.0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45.7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10.7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Plumed Whistling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Duck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14.7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8.8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13.9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6.2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Purple Swamphen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18.8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16.8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4.8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Rainbow Bee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eater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19.9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9.3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7.0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Rainbow Lorikeet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26.7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18.7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5.4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Red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backed Fairy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wren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21.8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25.8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5.2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Red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browed Finch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17.8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11.7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4.7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Restless Flycatcher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48.4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3.1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lastRenderedPageBreak/>
              <w:t>Rock Dove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82.4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1.7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Rufous Whistler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14.0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20.3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20.8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9.0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Sacred Kingfisher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14.6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12.5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15.1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7.9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Scaly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breasted Lorikeet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11.5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19.4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12.4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7.3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Scarlet Honeyeater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10.2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10.7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19.2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7.4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Silvereye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5.4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22.6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3.7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Speckled Warbler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17.2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11.7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6.5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Sulphur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crested Cockatoo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23.1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56.2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7.1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Superb Fairy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wren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22.1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19.2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38.6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9.6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Tawny Grassbird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23.3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2.4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Variegated Fairy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wren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4.5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27.4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4.3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Wedge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tailed Eagle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12.5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14.1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4.6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proofErr w:type="spellStart"/>
            <w:r w:rsidRPr="002C360D">
              <w:rPr>
                <w:rFonts w:eastAsia="Times New Roman"/>
                <w:color w:val="000000"/>
                <w:lang w:eastAsia="en-AU"/>
              </w:rPr>
              <w:t>Weebill</w:t>
            </w:r>
            <w:proofErr w:type="spellEnd"/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13.4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28.7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6.1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White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bellied Sea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Eagle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13.2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10.6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27.1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8.3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White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 xml:space="preserve">browed </w:t>
            </w:r>
            <w:proofErr w:type="spellStart"/>
            <w:r w:rsidRPr="002C360D">
              <w:rPr>
                <w:rFonts w:eastAsia="Times New Roman"/>
                <w:color w:val="000000"/>
                <w:lang w:eastAsia="en-AU"/>
              </w:rPr>
              <w:t>Scrubwren</w:t>
            </w:r>
            <w:proofErr w:type="spellEnd"/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21.3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2.2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White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faced Heron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16.9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67.8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8.6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White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throated Honeyeater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11.1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23.2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4.6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Yellow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r w:rsidRPr="002C360D">
              <w:rPr>
                <w:rFonts w:eastAsia="Times New Roman"/>
                <w:color w:val="000000"/>
                <w:lang w:eastAsia="en-AU"/>
              </w:rPr>
              <w:t>faced Honeyeater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26.9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2.5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  <w:tr w:rsidR="00DB1634" w:rsidRPr="00856866" w:rsidTr="00E57A02">
        <w:trPr>
          <w:trHeight w:val="288"/>
        </w:trPr>
        <w:tc>
          <w:tcPr>
            <w:tcW w:w="271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Yellow</w:t>
            </w:r>
            <w:r>
              <w:rPr>
                <w:rFonts w:eastAsia="Times New Roman"/>
                <w:color w:val="000000"/>
                <w:lang w:eastAsia="en-AU"/>
              </w:rPr>
              <w:t>-</w:t>
            </w:r>
            <w:proofErr w:type="spellStart"/>
            <w:r w:rsidRPr="002C360D">
              <w:rPr>
                <w:rFonts w:eastAsia="Times New Roman"/>
                <w:color w:val="000000"/>
                <w:lang w:eastAsia="en-AU"/>
              </w:rPr>
              <w:t>rumped</w:t>
            </w:r>
            <w:proofErr w:type="spellEnd"/>
            <w:r w:rsidRPr="002C360D">
              <w:rPr>
                <w:rFonts w:eastAsia="Times New Roman"/>
                <w:color w:val="000000"/>
                <w:lang w:eastAsia="en-AU"/>
              </w:rPr>
              <w:t xml:space="preserve"> Thornbill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0.0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4.7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30.8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5.7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:rsidR="00DB1634" w:rsidRPr="002C360D" w:rsidRDefault="00DB1634" w:rsidP="00E57A02">
            <w:pPr>
              <w:spacing w:after="0" w:line="480" w:lineRule="auto"/>
              <w:rPr>
                <w:rFonts w:eastAsia="Times New Roman"/>
                <w:color w:val="000000"/>
                <w:lang w:eastAsia="en-AU"/>
              </w:rPr>
            </w:pPr>
            <w:r w:rsidRPr="002C360D">
              <w:rPr>
                <w:rFonts w:eastAsia="Times New Roman"/>
                <w:color w:val="000000"/>
                <w:lang w:eastAsia="en-AU"/>
              </w:rPr>
              <w:t>*</w:t>
            </w:r>
          </w:p>
        </w:tc>
      </w:tr>
    </w:tbl>
    <w:p w:rsidR="00885972" w:rsidRDefault="00885972"/>
    <w:sectPr w:rsidR="0088597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406D" w:rsidRDefault="004B406D" w:rsidP="004B406D">
      <w:pPr>
        <w:spacing w:after="0" w:line="240" w:lineRule="auto"/>
      </w:pPr>
      <w:r>
        <w:separator/>
      </w:r>
    </w:p>
  </w:endnote>
  <w:endnote w:type="continuationSeparator" w:id="0">
    <w:p w:rsidR="004B406D" w:rsidRDefault="004B406D" w:rsidP="004B40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06D" w:rsidRDefault="004B40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06D" w:rsidRDefault="004B406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06D" w:rsidRDefault="004B40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406D" w:rsidRDefault="004B406D" w:rsidP="004B406D">
      <w:pPr>
        <w:spacing w:after="0" w:line="240" w:lineRule="auto"/>
      </w:pPr>
      <w:r>
        <w:separator/>
      </w:r>
    </w:p>
  </w:footnote>
  <w:footnote w:type="continuationSeparator" w:id="0">
    <w:p w:rsidR="004B406D" w:rsidRDefault="004B406D" w:rsidP="004B40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06D" w:rsidRDefault="004B406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06D" w:rsidRDefault="004B406D">
    <w:pPr>
      <w:pStyle w:val="Header"/>
    </w:pPr>
    <w:r>
      <w:t>Additional file 1:</w:t>
    </w:r>
  </w:p>
  <w:p w:rsidR="004B406D" w:rsidRDefault="004B406D">
    <w:pPr>
      <w:pStyle w:val="Header"/>
    </w:pPr>
    <w:r>
      <w:t xml:space="preserve">Atzeni et al., </w:t>
    </w:r>
    <w:r w:rsidRPr="004B406D">
      <w:rPr>
        <w:i/>
      </w:rPr>
      <w:t>Identifying and managing pathways of AI transmission by wild birds on meat chicken farms in eastern Australia</w:t>
    </w:r>
    <w:r>
      <w:rPr>
        <w:i/>
      </w:rPr>
      <w:t>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06D" w:rsidRDefault="004B406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634"/>
    <w:rsid w:val="00201545"/>
    <w:rsid w:val="00467C31"/>
    <w:rsid w:val="004B406D"/>
    <w:rsid w:val="004F7514"/>
    <w:rsid w:val="00885972"/>
    <w:rsid w:val="00DB1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DB224"/>
  <w15:chartTrackingRefBased/>
  <w15:docId w15:val="{CB8FB0FE-6974-43C0-8E2F-4D0D1042A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1634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1634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634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4B40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406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4B40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06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Queensland Government</Company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3</cp:revision>
  <dcterms:created xsi:type="dcterms:W3CDTF">2019-12-09T01:51:00Z</dcterms:created>
  <dcterms:modified xsi:type="dcterms:W3CDTF">2019-12-09T02:08:00Z</dcterms:modified>
</cp:coreProperties>
</file>